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right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第</w:t>
      </w:r>
      <w:r>
        <w:rPr>
          <w:rFonts w:ascii="宋体" w:hAnsi="宋体"/>
          <w:sz w:val="32"/>
          <w:szCs w:val="32"/>
          <w:u w:val="single"/>
        </w:rPr>
        <w:t xml:space="preserve">   </w:t>
      </w:r>
      <w:r>
        <w:rPr>
          <w:rFonts w:hint="eastAsia" w:ascii="宋体" w:hAnsi="宋体"/>
          <w:sz w:val="32"/>
          <w:szCs w:val="32"/>
          <w:u w:val="single"/>
          <w:lang w:val="en-US" w:eastAsia="zh-CN"/>
        </w:rPr>
        <w:t>51</w:t>
      </w:r>
      <w:r>
        <w:rPr>
          <w:rFonts w:ascii="宋体" w:hAnsi="宋体"/>
          <w:sz w:val="32"/>
          <w:szCs w:val="32"/>
          <w:u w:val="single"/>
        </w:rPr>
        <w:t xml:space="preserve">   </w:t>
      </w:r>
      <w:r>
        <w:rPr>
          <w:rFonts w:hint="eastAsia" w:ascii="宋体" w:hAnsi="宋体"/>
          <w:sz w:val="32"/>
          <w:szCs w:val="32"/>
        </w:rPr>
        <w:t>号</w:t>
      </w:r>
    </w:p>
    <w:p>
      <w:pPr>
        <w:jc w:val="center"/>
        <w:rPr>
          <w:rFonts w:ascii="小标宋" w:hAnsi="黑体" w:eastAsia="小标宋"/>
          <w:sz w:val="44"/>
          <w:szCs w:val="44"/>
        </w:rPr>
      </w:pPr>
      <w:r>
        <w:rPr>
          <w:rFonts w:hint="eastAsia" w:ascii="小标宋" w:hAnsi="黑体" w:eastAsia="小标宋"/>
          <w:sz w:val="44"/>
          <w:szCs w:val="44"/>
        </w:rPr>
        <w:t xml:space="preserve"> 番禺区政协十四届五次会议提案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2693"/>
        <w:gridCol w:w="284"/>
        <w:gridCol w:w="1276"/>
        <w:gridCol w:w="992"/>
        <w:gridCol w:w="13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题目</w:t>
            </w:r>
          </w:p>
        </w:tc>
        <w:tc>
          <w:tcPr>
            <w:tcW w:w="657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spacing w:before="0" w:beforeAutospacing="0" w:after="0" w:afterAutospacing="0"/>
              <w:jc w:val="both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9"/>
                <w:rFonts w:hint="eastAsia" w:cs="Segoe UI"/>
                <w:sz w:val="32"/>
                <w:szCs w:val="32"/>
              </w:rPr>
              <w:t>把市桥河打造成为一个休闲娱乐的新景点</w:t>
            </w:r>
            <w:r>
              <w:rPr>
                <w:rStyle w:val="10"/>
                <w:rFonts w:hint="eastAsia" w:cs="Segoe UI"/>
                <w:sz w:val="32"/>
                <w:szCs w:val="32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提案者</w:t>
            </w: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朱庆光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联系人</w:t>
            </w:r>
          </w:p>
        </w:tc>
        <w:tc>
          <w:tcPr>
            <w:tcW w:w="2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工作单位</w:t>
            </w: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广州市俊才网络有限公司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职</w:t>
            </w:r>
            <w:r>
              <w:rPr>
                <w:rFonts w:ascii="仿宋_GB2312" w:hAnsi="宋体" w:eastAsia="仿宋_GB2312"/>
                <w:sz w:val="32"/>
                <w:szCs w:val="32"/>
              </w:rPr>
              <w:t xml:space="preserve">  </w:t>
            </w:r>
            <w:r>
              <w:rPr>
                <w:rFonts w:hint="eastAsia" w:ascii="仿宋_GB2312" w:hAnsi="宋体" w:eastAsia="仿宋_GB2312"/>
                <w:sz w:val="32"/>
                <w:szCs w:val="32"/>
              </w:rPr>
              <w:t>务</w:t>
            </w:r>
          </w:p>
        </w:tc>
        <w:tc>
          <w:tcPr>
            <w:tcW w:w="2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董事长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手机号码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办公电话</w:t>
            </w:r>
          </w:p>
        </w:tc>
        <w:tc>
          <w:tcPr>
            <w:tcW w:w="2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通讯地址</w:t>
            </w:r>
          </w:p>
        </w:tc>
        <w:tc>
          <w:tcPr>
            <w:tcW w:w="42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邮编</w:t>
            </w: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联名提案人</w:t>
            </w:r>
          </w:p>
          <w:p>
            <w:pPr>
              <w:spacing w:line="680" w:lineRule="exact"/>
              <w:jc w:val="center"/>
              <w:rPr>
                <w:rFonts w:ascii="仿宋_GB2312" w:hAnsi="宋体" w:eastAsia="仿宋_GB2312"/>
                <w:spacing w:val="-14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pacing w:val="-14"/>
                <w:sz w:val="32"/>
                <w:szCs w:val="32"/>
              </w:rPr>
              <w:t>（如</w:t>
            </w:r>
            <w:r>
              <w:rPr>
                <w:rFonts w:hint="eastAsia" w:ascii="仿宋_GB2312" w:hAnsi="宋体" w:eastAsia="仿宋_GB2312"/>
                <w:spacing w:val="-14"/>
                <w:sz w:val="28"/>
                <w:szCs w:val="28"/>
              </w:rPr>
              <w:t>人数较多，可另附于文后</w:t>
            </w:r>
            <w:r>
              <w:rPr>
                <w:rFonts w:hint="eastAsia" w:ascii="仿宋_GB2312" w:hAnsi="宋体" w:eastAsia="仿宋_GB2312"/>
                <w:spacing w:val="-14"/>
                <w:sz w:val="32"/>
                <w:szCs w:val="32"/>
              </w:rPr>
              <w:t>）</w:t>
            </w:r>
          </w:p>
        </w:tc>
        <w:tc>
          <w:tcPr>
            <w:tcW w:w="657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林晓晖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提案委员会</w:t>
            </w:r>
          </w:p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审查意见</w:t>
            </w:r>
          </w:p>
        </w:tc>
        <w:tc>
          <w:tcPr>
            <w:tcW w:w="657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</w:tbl>
    <w:p>
      <w:pPr>
        <w:spacing w:line="68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根据实际情况在○内打勾确认：</w:t>
      </w:r>
    </w:p>
    <w:p>
      <w:pPr>
        <w:spacing w:line="440" w:lineRule="exact"/>
        <w:rPr>
          <w:rFonts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提案基本情况：</w:t>
      </w:r>
    </w:p>
    <w:p>
      <w:pPr>
        <w:spacing w:line="440" w:lineRule="exact"/>
        <w:rPr>
          <w:rFonts w:asci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○经过调研</w:t>
      </w:r>
      <w:r>
        <w:rPr>
          <w:rFonts w:ascii="宋体" w:hAnsi="宋体"/>
          <w:sz w:val="30"/>
          <w:szCs w:val="30"/>
        </w:rPr>
        <w:t xml:space="preserve"> </w:t>
      </w:r>
      <w:r>
        <w:rPr>
          <w:rFonts w:hint="eastAsia" w:ascii="宋体" w:hAnsi="宋体"/>
          <w:b/>
          <w:sz w:val="30"/>
          <w:szCs w:val="30"/>
        </w:rPr>
        <w:t>√</w:t>
      </w:r>
      <w:r>
        <w:rPr>
          <w:rFonts w:ascii="宋体" w:hAnsi="宋体"/>
          <w:sz w:val="30"/>
          <w:szCs w:val="30"/>
        </w:rPr>
        <w:t xml:space="preserve"> </w:t>
      </w:r>
      <w:r>
        <w:rPr>
          <w:rFonts w:hint="eastAsia" w:ascii="宋体" w:hAnsi="宋体"/>
          <w:sz w:val="30"/>
          <w:szCs w:val="30"/>
        </w:rPr>
        <w:t>○由本人撰写</w:t>
      </w:r>
      <w:r>
        <w:rPr>
          <w:rFonts w:hint="eastAsia" w:ascii="宋体" w:hAnsi="宋体"/>
          <w:b/>
          <w:sz w:val="30"/>
          <w:szCs w:val="30"/>
        </w:rPr>
        <w:t>√</w:t>
      </w:r>
      <w:r>
        <w:rPr>
          <w:rFonts w:ascii="宋体" w:hAnsi="宋体"/>
          <w:sz w:val="30"/>
          <w:szCs w:val="30"/>
        </w:rPr>
        <w:t xml:space="preserve"> </w:t>
      </w:r>
      <w:r>
        <w:rPr>
          <w:rFonts w:hint="eastAsia" w:ascii="宋体" w:hAnsi="宋体"/>
          <w:sz w:val="30"/>
          <w:szCs w:val="30"/>
        </w:rPr>
        <w:t>○第一次提出</w:t>
      </w:r>
      <w:r>
        <w:rPr>
          <w:rFonts w:hint="eastAsia" w:ascii="宋体" w:hAnsi="宋体"/>
          <w:b/>
          <w:sz w:val="30"/>
          <w:szCs w:val="30"/>
        </w:rPr>
        <w:t>√</w:t>
      </w:r>
      <w:r>
        <w:rPr>
          <w:rFonts w:hint="eastAsia" w:ascii="宋体" w:hAnsi="宋体"/>
          <w:sz w:val="30"/>
          <w:szCs w:val="30"/>
        </w:rPr>
        <w:t>○同意公开</w:t>
      </w:r>
      <w:r>
        <w:rPr>
          <w:rFonts w:hint="eastAsia" w:ascii="宋体" w:hAnsi="宋体"/>
          <w:b/>
          <w:sz w:val="30"/>
          <w:szCs w:val="30"/>
        </w:rPr>
        <w:t>√</w:t>
      </w:r>
    </w:p>
    <w:p>
      <w:pPr>
        <w:spacing w:line="440" w:lineRule="exact"/>
        <w:rPr>
          <w:rFonts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建议协商方式：</w:t>
      </w:r>
      <w:r>
        <w:rPr>
          <w:rFonts w:ascii="宋体" w:hAnsi="宋体"/>
          <w:b/>
          <w:sz w:val="30"/>
          <w:szCs w:val="30"/>
        </w:rPr>
        <w:t xml:space="preserve"> </w:t>
      </w:r>
    </w:p>
    <w:p>
      <w:pPr>
        <w:spacing w:line="440" w:lineRule="exact"/>
        <w:rPr>
          <w:rFonts w:asci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○电话</w:t>
      </w:r>
      <w:r>
        <w:rPr>
          <w:rFonts w:ascii="宋体" w:hAnsi="宋体"/>
          <w:sz w:val="30"/>
          <w:szCs w:val="30"/>
        </w:rPr>
        <w:t xml:space="preserve"> </w:t>
      </w:r>
      <w:r>
        <w:rPr>
          <w:rFonts w:hint="eastAsia" w:ascii="宋体" w:hAnsi="宋体"/>
          <w:sz w:val="30"/>
          <w:szCs w:val="30"/>
        </w:rPr>
        <w:t>○走访</w:t>
      </w:r>
      <w:r>
        <w:rPr>
          <w:rFonts w:ascii="宋体" w:hAnsi="宋体"/>
          <w:sz w:val="30"/>
          <w:szCs w:val="30"/>
        </w:rPr>
        <w:t xml:space="preserve"> </w:t>
      </w:r>
      <w:r>
        <w:rPr>
          <w:rFonts w:hint="eastAsia" w:ascii="宋体" w:hAnsi="宋体"/>
          <w:b/>
          <w:sz w:val="30"/>
          <w:szCs w:val="30"/>
        </w:rPr>
        <w:t>√</w:t>
      </w:r>
      <w:r>
        <w:rPr>
          <w:rFonts w:hint="eastAsia" w:ascii="宋体" w:hAnsi="宋体"/>
          <w:sz w:val="30"/>
          <w:szCs w:val="30"/>
        </w:rPr>
        <w:t>○座谈</w:t>
      </w:r>
      <w:r>
        <w:rPr>
          <w:rFonts w:ascii="宋体" w:hAnsi="宋体"/>
          <w:sz w:val="30"/>
          <w:szCs w:val="30"/>
        </w:rPr>
        <w:t xml:space="preserve"> </w:t>
      </w:r>
      <w:r>
        <w:rPr>
          <w:rFonts w:hint="eastAsia" w:ascii="宋体" w:hAnsi="宋体"/>
          <w:b/>
          <w:sz w:val="30"/>
          <w:szCs w:val="30"/>
        </w:rPr>
        <w:t>√</w:t>
      </w:r>
    </w:p>
    <w:p>
      <w:pPr>
        <w:spacing w:line="440" w:lineRule="exact"/>
        <w:rPr>
          <w:rFonts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建议办理单位：</w:t>
      </w:r>
    </w:p>
    <w:p>
      <w:pPr>
        <w:spacing w:line="440" w:lineRule="exact"/>
        <w:rPr>
          <w:rFonts w:ascii="宋体"/>
          <w:b/>
          <w:sz w:val="30"/>
          <w:szCs w:val="30"/>
        </w:rPr>
      </w:pPr>
      <w:r>
        <w:rPr>
          <w:rFonts w:ascii="宋体" w:hAnsi="宋体"/>
          <w:b/>
          <w:sz w:val="30"/>
          <w:szCs w:val="30"/>
        </w:rPr>
        <w:t>1.</w:t>
      </w:r>
      <w:r>
        <w:rPr>
          <w:rFonts w:hint="eastAsia" w:ascii="宋体" w:hAnsi="宋体"/>
          <w:b/>
          <w:sz w:val="30"/>
          <w:szCs w:val="30"/>
        </w:rPr>
        <w:t>番禺旅游局</w:t>
      </w:r>
    </w:p>
    <w:p>
      <w:pPr>
        <w:spacing w:line="440" w:lineRule="exact"/>
        <w:rPr>
          <w:rFonts w:ascii="宋体"/>
          <w:b/>
          <w:sz w:val="30"/>
          <w:szCs w:val="30"/>
        </w:rPr>
      </w:pPr>
      <w:r>
        <w:rPr>
          <w:rFonts w:ascii="宋体" w:hAnsi="宋体"/>
          <w:b/>
          <w:sz w:val="30"/>
          <w:szCs w:val="30"/>
        </w:rPr>
        <w:t>2.</w:t>
      </w:r>
      <w:r>
        <w:rPr>
          <w:rFonts w:hint="eastAsia" w:ascii="宋体" w:hAnsi="宋体"/>
          <w:b/>
          <w:sz w:val="30"/>
          <w:szCs w:val="30"/>
        </w:rPr>
        <w:t>番禺旅游服务公司</w:t>
      </w:r>
    </w:p>
    <w:p>
      <w:pPr>
        <w:spacing w:line="440" w:lineRule="exact"/>
        <w:rPr>
          <w:rFonts w:ascii="宋体"/>
          <w:b/>
          <w:sz w:val="30"/>
          <w:szCs w:val="30"/>
        </w:rPr>
      </w:pPr>
      <w:r>
        <w:rPr>
          <w:rFonts w:hint="eastAsia" w:ascii="黑体" w:hAnsi="黑体" w:eastAsia="黑体"/>
          <w:b/>
          <w:sz w:val="32"/>
          <w:szCs w:val="32"/>
        </w:rPr>
        <w:t>理由：</w:t>
      </w:r>
    </w:p>
    <w:p>
      <w:pPr>
        <w:pStyle w:val="8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10"/>
          <w:rFonts w:hint="eastAsia" w:cs="Segoe UI"/>
        </w:rPr>
        <w:t> </w:t>
      </w:r>
    </w:p>
    <w:p>
      <w:pPr>
        <w:pStyle w:val="8"/>
        <w:spacing w:before="0" w:beforeAutospacing="0" w:after="0" w:afterAutospacing="0"/>
        <w:ind w:firstLine="675"/>
        <w:jc w:val="both"/>
        <w:textAlignment w:val="baseline"/>
        <w:rPr>
          <w:rFonts w:ascii="Segoe UI" w:hAnsi="Segoe UI" w:cs="Segoe UI"/>
          <w:sz w:val="28"/>
          <w:szCs w:val="28"/>
        </w:rPr>
      </w:pPr>
      <w:r>
        <w:rPr>
          <w:rStyle w:val="9"/>
          <w:rFonts w:hint="eastAsia" w:cs="Segoe UI"/>
          <w:sz w:val="28"/>
          <w:szCs w:val="28"/>
        </w:rPr>
        <w:t>番禺区现已评委成为全国广域旅游示范区，未来会有更多人到番禺旅游。有自然风景、人文的地方，都可以因地制宜，发掘、规划、建设成为一个休闲旅游的新的景点，一个市民的好去处。</w:t>
      </w:r>
      <w:r>
        <w:rPr>
          <w:rStyle w:val="10"/>
          <w:rFonts w:hint="eastAsia" w:cs="Segoe UI"/>
          <w:sz w:val="28"/>
          <w:szCs w:val="28"/>
        </w:rPr>
        <w:t> </w:t>
      </w:r>
    </w:p>
    <w:p>
      <w:pPr>
        <w:pStyle w:val="8"/>
        <w:spacing w:before="0" w:beforeAutospacing="0" w:after="0" w:afterAutospacing="0"/>
        <w:ind w:firstLine="675"/>
        <w:jc w:val="both"/>
        <w:textAlignment w:val="baseline"/>
        <w:rPr>
          <w:rFonts w:ascii="Segoe UI" w:hAnsi="Segoe UI" w:cs="Segoe UI"/>
          <w:sz w:val="28"/>
          <w:szCs w:val="28"/>
        </w:rPr>
      </w:pPr>
      <w:r>
        <w:rPr>
          <w:rStyle w:val="9"/>
          <w:rFonts w:hint="eastAsia" w:cs="Segoe UI"/>
          <w:sz w:val="28"/>
          <w:szCs w:val="28"/>
        </w:rPr>
        <w:t>市桥河经过几年的治理，现在河水比较干净清澈，已经没有异味。加上两岸的绿道建设比较完善，绿树成荫。再加上雁洲水闸的建成，使市桥河作为主航道的功能已经弱化，使市桥河道变成一个平静的“人工湖”。这样，作为有数公里的一河两岸的风景，就具备开发的条件。现在，市桥河基本没有船只，只有几只清垃圾的小艇和三三两两的钓鱼爱好者，有点冷清，这样难得的旅游资源，应该要好好开发利用。</w:t>
      </w:r>
      <w:r>
        <w:rPr>
          <w:rStyle w:val="10"/>
          <w:rFonts w:hint="eastAsia" w:cs="Segoe UI"/>
          <w:sz w:val="28"/>
          <w:szCs w:val="28"/>
        </w:rPr>
        <w:t> </w:t>
      </w:r>
    </w:p>
    <w:p>
      <w:pPr>
        <w:pStyle w:val="8"/>
        <w:spacing w:before="0" w:beforeAutospacing="0" w:after="0" w:afterAutospacing="0"/>
        <w:ind w:firstLine="675"/>
        <w:jc w:val="both"/>
        <w:textAlignment w:val="baseline"/>
        <w:rPr>
          <w:rStyle w:val="10"/>
          <w:rFonts w:cs="Segoe UI"/>
          <w:sz w:val="28"/>
          <w:szCs w:val="28"/>
        </w:rPr>
      </w:pPr>
      <w:r>
        <w:rPr>
          <w:rStyle w:val="10"/>
          <w:rFonts w:hint="eastAsia" w:cs="Segoe UI"/>
          <w:sz w:val="28"/>
          <w:szCs w:val="28"/>
        </w:rPr>
        <w:t> </w:t>
      </w:r>
    </w:p>
    <w:p>
      <w:pPr>
        <w:spacing w:line="440" w:lineRule="exact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办法：</w:t>
      </w:r>
    </w:p>
    <w:p>
      <w:pPr>
        <w:pStyle w:val="8"/>
        <w:spacing w:before="0" w:beforeAutospacing="0" w:after="0" w:afterAutospacing="0"/>
        <w:ind w:firstLine="560" w:firstLineChars="200"/>
        <w:jc w:val="both"/>
        <w:textAlignment w:val="baseline"/>
        <w:rPr>
          <w:rFonts w:ascii="Segoe UI" w:hAnsi="Segoe UI" w:cs="Segoe UI"/>
          <w:sz w:val="28"/>
          <w:szCs w:val="28"/>
        </w:rPr>
      </w:pPr>
      <w:r>
        <w:rPr>
          <w:rStyle w:val="9"/>
          <w:rFonts w:hint="eastAsia" w:cs="Segoe UI"/>
          <w:sz w:val="28"/>
          <w:szCs w:val="28"/>
        </w:rPr>
        <w:t>通过招标方式，引资、引进有资质、有实力的旅游公司，或由番禺旅游公司经营或合资，在市桥河两岸物色安全的地点，规划建设码头。</w:t>
      </w:r>
      <w:r>
        <w:rPr>
          <w:rStyle w:val="10"/>
          <w:rFonts w:hint="eastAsia" w:cs="Segoe UI"/>
          <w:sz w:val="28"/>
          <w:szCs w:val="28"/>
        </w:rPr>
        <w:t> </w:t>
      </w:r>
    </w:p>
    <w:p>
      <w:pPr>
        <w:pStyle w:val="8"/>
        <w:spacing w:before="0" w:beforeAutospacing="0" w:after="0" w:afterAutospacing="0"/>
        <w:ind w:firstLine="675"/>
        <w:jc w:val="both"/>
        <w:textAlignment w:val="baseline"/>
        <w:rPr>
          <w:rFonts w:ascii="Segoe UI" w:hAnsi="Segoe UI" w:cs="Segoe UI"/>
          <w:sz w:val="28"/>
          <w:szCs w:val="28"/>
        </w:rPr>
      </w:pPr>
      <w:r>
        <w:rPr>
          <w:rStyle w:val="9"/>
          <w:rFonts w:hint="eastAsia" w:cs="Segoe UI"/>
          <w:sz w:val="28"/>
          <w:szCs w:val="28"/>
        </w:rPr>
        <w:t>第一、购置一批人力小艇，在指定的范围内，满足本地群众的亲子游和情侣游。同时也会吸引附近城市游人前来旅游娱乐，让市桥河有生气，成为番禺一个旅游的新景点。</w:t>
      </w:r>
      <w:r>
        <w:rPr>
          <w:rStyle w:val="10"/>
          <w:rFonts w:hint="eastAsia" w:cs="Segoe UI"/>
          <w:sz w:val="28"/>
          <w:szCs w:val="28"/>
        </w:rPr>
        <w:t> </w:t>
      </w:r>
    </w:p>
    <w:p>
      <w:pPr>
        <w:pStyle w:val="8"/>
        <w:spacing w:before="0" w:beforeAutospacing="0" w:after="0" w:afterAutospacing="0"/>
        <w:ind w:firstLine="675"/>
        <w:jc w:val="both"/>
        <w:textAlignment w:val="baseline"/>
        <w:rPr>
          <w:rFonts w:ascii="Segoe UI" w:hAnsi="Segoe UI" w:cs="Segoe UI"/>
          <w:sz w:val="28"/>
          <w:szCs w:val="28"/>
        </w:rPr>
      </w:pPr>
      <w:r>
        <w:rPr>
          <w:rStyle w:val="9"/>
          <w:rFonts w:hint="eastAsia" w:cs="Segoe UI"/>
          <w:sz w:val="28"/>
          <w:szCs w:val="28"/>
        </w:rPr>
        <w:t>第二、购置几只观光船。专人驾驶，凭票上船。游人坐在观光船上游览。从雁洲水闸到沙湾龙湾湿地公园有十三公里，每段河段景致不同。从雁洲水闸到市桥二桥河段，向南是草河湿地公园和草河村，农村气息隐约可见；北岸是待建设的“北堤健身休闲带”；游至市桥河段，即从市桥二桥到市桥三桥之间的河段，可以游览市桥镇小城景观，想象六七十年代市桥河的繁华；游至渡头河段，可以聆听明清时期，沙湾古镇的考生从渡头上船，坐船北上，或至省城，或至京城的故事，故名为“渡头”。更有出自渡头的“岭南第一个探花”、建国后广州市第一任副市长、民国时期番禺县长等等的故事；游至龙湾涌河段，一边紧靠沙湾滴水岩公园，而河边排排水杉四季景色不同。因此，从雁洲到龙湾湿地的一河两岸是充满景致和故事。值得挖掘和提炼。</w:t>
      </w:r>
      <w:r>
        <w:rPr>
          <w:rStyle w:val="10"/>
          <w:rFonts w:hint="eastAsia" w:cs="Segoe UI"/>
          <w:sz w:val="28"/>
          <w:szCs w:val="28"/>
        </w:rPr>
        <w:t> </w:t>
      </w:r>
    </w:p>
    <w:p>
      <w:pPr>
        <w:pStyle w:val="8"/>
        <w:spacing w:before="0" w:beforeAutospacing="0" w:after="0" w:afterAutospacing="0"/>
        <w:ind w:firstLine="675"/>
        <w:jc w:val="both"/>
        <w:textAlignment w:val="baseline"/>
        <w:rPr>
          <w:rFonts w:ascii="Segoe UI" w:hAnsi="Segoe UI" w:cs="Segoe UI"/>
          <w:sz w:val="28"/>
          <w:szCs w:val="28"/>
        </w:rPr>
      </w:pPr>
      <w:r>
        <w:rPr>
          <w:rStyle w:val="9"/>
          <w:rFonts w:hint="eastAsia" w:cs="Segoe UI"/>
          <w:sz w:val="28"/>
          <w:szCs w:val="28"/>
        </w:rPr>
        <w:t>第三、可以研究购置几艘画舫。在市桥二桥至三桥河段，以夜游休闲方式，引入广东音乐等文化元素、饮食文化元素。番禺人喜欢的艇仔粥，本来发源于荔枝湾涌一带，成为广州著名的传统小食，能不能嫁接到市桥河上？一边听曲，一边品味，一边观光？把昔日繁华的荔枝湾涌景象在市桥河再呈现。而具体实施可以委托专业的旅游咨询公司做相关调查研究，把市桥河打造成为一个靓丽新景点。</w:t>
      </w:r>
      <w:r>
        <w:rPr>
          <w:rStyle w:val="10"/>
          <w:rFonts w:hint="eastAsia" w:cs="Segoe UI"/>
          <w:sz w:val="28"/>
          <w:szCs w:val="28"/>
        </w:rPr>
        <w:t> </w:t>
      </w:r>
    </w:p>
    <w:p>
      <w:pPr>
        <w:pStyle w:val="8"/>
        <w:spacing w:before="0" w:beforeAutospacing="0" w:after="0" w:afterAutospacing="0"/>
        <w:ind w:firstLine="675"/>
        <w:jc w:val="both"/>
        <w:textAlignment w:val="baseline"/>
        <w:rPr>
          <w:rFonts w:ascii="Segoe UI" w:hAnsi="Segoe UI" w:cs="Segoe UI"/>
          <w:sz w:val="28"/>
          <w:szCs w:val="28"/>
        </w:rPr>
      </w:pPr>
      <w:r>
        <w:rPr>
          <w:rStyle w:val="9"/>
          <w:rFonts w:hint="eastAsia" w:cs="Segoe UI"/>
          <w:sz w:val="28"/>
          <w:szCs w:val="28"/>
        </w:rPr>
        <w:t>第四、以市桥河为中心，再规划、完善绿道、慢车道，使之连成一片，把市桥河、沙湾的龙湾湿地公园、滴水岩公园、草河湿地公园和北堤休闲带连接起来，形成一大片的市桥河的泛景区。</w:t>
      </w:r>
      <w:r>
        <w:rPr>
          <w:rStyle w:val="10"/>
          <w:rFonts w:hint="eastAsia" w:cs="Segoe UI"/>
          <w:sz w:val="28"/>
          <w:szCs w:val="28"/>
        </w:rPr>
        <w:t> </w:t>
      </w:r>
    </w:p>
    <w:p>
      <w:pPr>
        <w:spacing w:line="560" w:lineRule="exac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swiss"/>
    <w:pitch w:val="default"/>
    <w:sig w:usb0="E10022FF" w:usb1="C000E47F" w:usb2="00000029" w:usb3="00000000" w:csb0="200001DF" w:csb1="2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8086B"/>
    <w:rsid w:val="000C429F"/>
    <w:rsid w:val="00131B5C"/>
    <w:rsid w:val="0026655F"/>
    <w:rsid w:val="00334466"/>
    <w:rsid w:val="0048086B"/>
    <w:rsid w:val="004C3386"/>
    <w:rsid w:val="006379CE"/>
    <w:rsid w:val="008228F9"/>
    <w:rsid w:val="008A1F7D"/>
    <w:rsid w:val="008E2994"/>
    <w:rsid w:val="0090355D"/>
    <w:rsid w:val="0092610E"/>
    <w:rsid w:val="00C56340"/>
    <w:rsid w:val="00C616A2"/>
    <w:rsid w:val="00CF06EF"/>
    <w:rsid w:val="00ED412D"/>
    <w:rsid w:val="34385009"/>
    <w:rsid w:val="5B0A1203"/>
    <w:rsid w:val="781C0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8">
    <w:name w:val="paragraph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9">
    <w:name w:val="normaltextrun"/>
    <w:basedOn w:val="5"/>
    <w:qFormat/>
    <w:uiPriority w:val="0"/>
  </w:style>
  <w:style w:type="character" w:customStyle="1" w:styleId="10">
    <w:name w:val="eop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196</Words>
  <Characters>1119</Characters>
  <Lines>9</Lines>
  <Paragraphs>2</Paragraphs>
  <TotalTime>1</TotalTime>
  <ScaleCrop>false</ScaleCrop>
  <LinksUpToDate>false</LinksUpToDate>
  <CharactersWithSpaces>1313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2020-06-09T09:29:00Z</dcterms:created>
  <dc:creator>lenove</dc:creator>
  <cp:lastModifiedBy>user</cp:lastModifiedBy>
  <dcterms:modified xsi:type="dcterms:W3CDTF">2022-11-15T08:32:50Z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</Properties>
</file>