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10392CB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Hlk36497313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71234A6A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851"/>
        <w:gridCol w:w="709"/>
        <w:gridCol w:w="708"/>
        <w:gridCol w:w="284"/>
        <w:gridCol w:w="1326"/>
      </w:tblGrid>
      <w:tr w14:paraId="5F1E3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AA816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F3D44">
            <w:pPr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highlight w:val="none"/>
              </w:rPr>
              <w:t>加快</w:t>
            </w:r>
            <w:r>
              <w:rPr>
                <w:rFonts w:hint="eastAsia" w:ascii="仿宋_GB2312" w:hAnsi="宋体" w:eastAsia="仿宋_GB2312"/>
                <w:sz w:val="32"/>
                <w:szCs w:val="32"/>
                <w:highlight w:val="none"/>
                <w:lang w:val="en-US" w:eastAsia="zh-CN"/>
              </w:rPr>
              <w:t>完善市良路与龙古路交界处转盘道路的交通设施设备</w:t>
            </w:r>
            <w:r>
              <w:rPr>
                <w:rFonts w:hint="eastAsia" w:ascii="仿宋_GB2312" w:hAnsi="宋体" w:eastAsia="仿宋_GB2312"/>
                <w:sz w:val="32"/>
                <w:szCs w:val="32"/>
                <w:highlight w:val="none"/>
              </w:rPr>
              <w:t>建设</w:t>
            </w:r>
          </w:p>
        </w:tc>
      </w:tr>
      <w:tr w14:paraId="67FD7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CDF76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57C6C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陈红艳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30ACF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27D4A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陈红艳</w:t>
            </w:r>
          </w:p>
        </w:tc>
      </w:tr>
      <w:tr w14:paraId="3F777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59132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4FE6A9">
            <w:pPr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广州番禺职业技术学院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509D6B"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B3BD71"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处长</w:t>
            </w:r>
          </w:p>
        </w:tc>
      </w:tr>
      <w:tr w14:paraId="1C39D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F9153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700E2">
            <w:pPr>
              <w:spacing w:line="680" w:lineRule="exact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9AEE0"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699DE"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48D69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332C5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FA5CD"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89B97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5BBE8"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511483</w:t>
            </w:r>
          </w:p>
        </w:tc>
      </w:tr>
      <w:tr w14:paraId="5D225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0A37BF"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 w14:paraId="5F0996C4">
            <w:pPr>
              <w:spacing w:line="500" w:lineRule="exact"/>
              <w:jc w:val="center"/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E9CB20"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齐立辉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、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卢飞跃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刘炜</w:t>
            </w:r>
          </w:p>
        </w:tc>
      </w:tr>
      <w:tr w14:paraId="22CF0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643E36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 w14:paraId="08B35D29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E891D"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同意立案</w:t>
            </w:r>
          </w:p>
        </w:tc>
      </w:tr>
    </w:tbl>
    <w:p w14:paraId="7A819DB2"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根据实际情况在（）内打勾确认：</w:t>
      </w:r>
    </w:p>
    <w:p w14:paraId="598BBC29">
      <w:pPr>
        <w:spacing w:line="44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 w14:paraId="0E419AD2">
      <w:pPr>
        <w:spacing w:line="44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是（</w:t>
      </w:r>
      <w:r>
        <w:rPr>
          <w:rFonts w:ascii="Arial" w:hAnsi="Arial" w:cs="Arial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 w14:paraId="60BE4C88">
      <w:pPr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14:paraId="1E1C9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 w14:paraId="6C0B6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理由：</w:t>
      </w:r>
    </w:p>
    <w:p w14:paraId="5C7E4C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市良路与龙古路交界处有一个转盘路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，即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广州番禺职业技术学院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西门外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，车流大、车速快，不时发生交通事故，但这里的红绿灯、人行道等交通设施设备不完善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对学校师生员工及附近居民的出行安全造成较大隐患，时常有非机动车（行人）逆行、穿行机动车道的情况出现，亟待完善解决。</w:t>
      </w:r>
    </w:p>
    <w:p w14:paraId="76DA3A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highlight w:val="none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-553085</wp:posOffset>
            </wp:positionH>
            <wp:positionV relativeFrom="paragraph">
              <wp:posOffset>2614930</wp:posOffset>
            </wp:positionV>
            <wp:extent cx="6845935" cy="3060700"/>
            <wp:effectExtent l="0" t="0" r="12065" b="6350"/>
            <wp:wrapTight wrapText="bothSides">
              <wp:wrapPolygon>
                <wp:start x="0" y="0"/>
                <wp:lineTo x="0" y="21510"/>
                <wp:lineTo x="21518" y="21510"/>
                <wp:lineTo x="21518" y="0"/>
                <wp:lineTo x="0" y="0"/>
              </wp:wrapPolygon>
            </wp:wrapTight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4593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这个转盘道路周长约400米，共有4个车辆出入口，但只在龙古路的出入口设有红绿灯、人行道，所以非机动车（行人）如需在此前往市良路的对面，要么绕行较长一段距离，要么穿行机动车道，极为不方便、安全。例如，行人要从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广州番禺职业技术学院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西门前往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市良路对面的伟进机械厂，两者直线距离虽只有约150米，但此处没有直通的人行道，所以需先向西绕行紫坭大桥底，再折向东行，全程约1300米，需时17分钟。</w:t>
      </w:r>
    </w:p>
    <w:p w14:paraId="768648F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0E730F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广州番禺职业技术学院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对外交流日益增多，安全出行需求大。学校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是广州市属公办全日制普通高等职业院校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，于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2019年12月入选中国特色高水平高职学校建设单位“30强”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学校占地1886亩，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现有15个学院（部），开设53个紧贴珠三角地区产业结构和社会发展需求的招生专业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师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生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员工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3000多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现有11个国家级、省级工程中心，8个省市级人才培训基地（中心），每年到学校交流、培训的人员超30000人次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。</w:t>
      </w:r>
    </w:p>
    <w:p w14:paraId="5BFF7550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1" w:name="_GoBack"/>
      <w:bookmarkEnd w:id="1"/>
    </w:p>
    <w:p w14:paraId="724458DF">
      <w:pPr>
        <w:jc w:val="lef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办法：</w:t>
      </w:r>
    </w:p>
    <w:p w14:paraId="68775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加快落实这个转盘道路上的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交通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设施设备建设项目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建议：新增2条人行道，并配备相应设施设备，1条是在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广州番禺职业技术学院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西门附近，1条是在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延长壳牌加油站(龙湾站)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附近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。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FCE01">
    <w:pPr>
      <w:pStyle w:val="7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0D4553">
                          <w:pP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0D4553">
                    <w:pP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619EA5F2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E64370">
    <w:pPr>
      <w:pStyle w:val="7"/>
      <w:ind w:firstLine="180" w:firstLineChars="10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FF3E6F"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FF3E6F"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EB5E2D4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4640655"/>
    <w:rsid w:val="075B6855"/>
    <w:rsid w:val="1A242D16"/>
    <w:rsid w:val="20AC598A"/>
    <w:rsid w:val="2AE176FD"/>
    <w:rsid w:val="39592B25"/>
    <w:rsid w:val="428216CB"/>
    <w:rsid w:val="47674E16"/>
    <w:rsid w:val="47D203E9"/>
    <w:rsid w:val="59471E94"/>
    <w:rsid w:val="687A54CB"/>
    <w:rsid w:val="71FC3637"/>
    <w:rsid w:val="7386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rPr>
      <w:rFonts w:ascii="Calibri" w:hAnsi="Calibri" w:eastAsia="仿宋_GB2312"/>
      <w:sz w:val="32"/>
      <w:szCs w:val="20"/>
    </w:rPr>
  </w:style>
  <w:style w:type="paragraph" w:styleId="4">
    <w:name w:val="toc 5"/>
    <w:basedOn w:val="1"/>
    <w:next w:val="1"/>
    <w:qFormat/>
    <w:uiPriority w:val="0"/>
    <w:pPr>
      <w:ind w:left="1680"/>
    </w:pPr>
  </w:style>
  <w:style w:type="paragraph" w:styleId="5">
    <w:name w:val="Plain Text"/>
    <w:basedOn w:val="1"/>
    <w:link w:val="16"/>
    <w:qFormat/>
    <w:uiPriority w:val="99"/>
    <w:rPr>
      <w:rFonts w:ascii="宋体" w:hAnsi="Courier New"/>
      <w:kern w:val="0"/>
      <w:sz w:val="20"/>
      <w:szCs w:val="21"/>
    </w:rPr>
  </w:style>
  <w:style w:type="paragraph" w:styleId="6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字符"/>
    <w:link w:val="8"/>
    <w:qFormat/>
    <w:uiPriority w:val="99"/>
    <w:rPr>
      <w:kern w:val="2"/>
      <w:sz w:val="18"/>
      <w:szCs w:val="18"/>
    </w:rPr>
  </w:style>
  <w:style w:type="character" w:customStyle="1" w:styleId="13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bjh-p"/>
    <w:basedOn w:val="10"/>
    <w:qFormat/>
    <w:uiPriority w:val="0"/>
  </w:style>
  <w:style w:type="character" w:customStyle="1" w:styleId="16">
    <w:name w:val="纯文本 字符1"/>
    <w:link w:val="5"/>
    <w:qFormat/>
    <w:uiPriority w:val="99"/>
    <w:rPr>
      <w:rFonts w:ascii="宋体" w:hAnsi="Courier New"/>
      <w:szCs w:val="21"/>
    </w:rPr>
  </w:style>
  <w:style w:type="character" w:customStyle="1" w:styleId="17">
    <w:name w:val="纯文本 字符"/>
    <w:basedOn w:val="10"/>
    <w:semiHidden/>
    <w:qFormat/>
    <w:uiPriority w:val="99"/>
    <w:rPr>
      <w:rFonts w:hAnsi="Courier New" w:cs="Courier New" w:asciiTheme="minorEastAsia" w:eastAsiaTheme="minorEastAsia"/>
      <w:kern w:val="2"/>
      <w:sz w:val="21"/>
      <w:szCs w:val="24"/>
    </w:rPr>
  </w:style>
  <w:style w:type="character" w:customStyle="1" w:styleId="18">
    <w:name w:val="批注框文本 字符"/>
    <w:basedOn w:val="10"/>
    <w:link w:val="6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752</Words>
  <Characters>800</Characters>
  <Lines>7</Lines>
  <Paragraphs>2</Paragraphs>
  <TotalTime>1</TotalTime>
  <ScaleCrop>false</ScaleCrop>
  <LinksUpToDate>false</LinksUpToDate>
  <CharactersWithSpaces>816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2024-11-20T16:15:00Z</dcterms:created>
  <dc:creator>lenove</dc:creator>
  <cp:lastModifiedBy>user</cp:lastModifiedBy>
  <cp:lastPrinted>2024-01-03T16:34:00Z</cp:lastPrinted>
  <dcterms:modified xsi:type="dcterms:W3CDTF">2026-01-06T02:43:32Z</dcterms:modified>
  <dc:title>Windows 用户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9776BBA212A44EE4965C399B5D2FD177</vt:lpwstr>
  </property>
  <property fmtid="{D5CDD505-2E9C-101B-9397-08002B2CF9AE}" pid="4" name="KSOTemplateDocerSaveRecord">
    <vt:lpwstr>eyJoZGlkIjoiYmI3MjM3YjQ3NTFlOTlkMGVjNjcwMDI5NzU2MjY5OWQiLCJ1c2VySWQiOiIzMzcyNzMzOTUifQ==</vt:lpwstr>
  </property>
</Properties>
</file>